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638C4" w14:textId="45ECBD4F" w:rsidR="00586DC7" w:rsidRPr="00586DC7" w:rsidRDefault="00586DC7">
      <w:pPr>
        <w:rPr>
          <w:b/>
          <w:bCs/>
        </w:rPr>
      </w:pPr>
      <w:r>
        <w:t xml:space="preserve">                          </w:t>
      </w:r>
      <w:r w:rsidRPr="00586DC7">
        <w:rPr>
          <w:b/>
          <w:bCs/>
        </w:rPr>
        <w:t xml:space="preserve">Условия питания и охраны здоровья обучающихся </w:t>
      </w:r>
    </w:p>
    <w:p w14:paraId="501B63DD" w14:textId="77777777" w:rsidR="00586DC7" w:rsidRPr="00586DC7" w:rsidRDefault="00586DC7">
      <w:pPr>
        <w:rPr>
          <w:sz w:val="22"/>
          <w:szCs w:val="22"/>
        </w:rPr>
      </w:pPr>
      <w:r w:rsidRPr="00586DC7">
        <w:rPr>
          <w:sz w:val="22"/>
          <w:szCs w:val="22"/>
        </w:rPr>
        <w:t xml:space="preserve">Организация питания обучающихся и формирование меню осуществляются в соответствии с требованиями, установленными 2.3/2.4.3590-20 федеральными санитарными правилами СанПин Санитарно-эпидемиологические требования к организации питания обучающихся в общеобразовательных учреждениях. </w:t>
      </w:r>
    </w:p>
    <w:p w14:paraId="40669F56" w14:textId="043AC402" w:rsidR="00586DC7" w:rsidRDefault="00586DC7">
      <w:pPr>
        <w:rPr>
          <w:sz w:val="22"/>
          <w:szCs w:val="22"/>
        </w:rPr>
      </w:pPr>
      <w:r w:rsidRPr="00586DC7">
        <w:rPr>
          <w:sz w:val="22"/>
          <w:szCs w:val="22"/>
        </w:rPr>
        <w:t xml:space="preserve">Организатором питания в МАОУ гимназия имени А.П. Чехова является </w:t>
      </w:r>
      <w:r>
        <w:rPr>
          <w:sz w:val="22"/>
          <w:szCs w:val="22"/>
        </w:rPr>
        <w:t>ИП Бондаренко Андрей Иванович.</w:t>
      </w:r>
    </w:p>
    <w:p w14:paraId="3C8F9EBB" w14:textId="77777777" w:rsidR="00586DC7" w:rsidRDefault="00586DC7">
      <w:pPr>
        <w:rPr>
          <w:sz w:val="22"/>
          <w:szCs w:val="22"/>
        </w:rPr>
      </w:pPr>
      <w:r w:rsidRPr="00586DC7">
        <w:rPr>
          <w:sz w:val="22"/>
          <w:szCs w:val="22"/>
        </w:rPr>
        <w:t>Питание обучающихся осуществляется на основании двухнедельного перспективного меню согласованного директором МАОУ гимназии имени А.П.Чехова. При разработке перспективного меню учитываются: продолжительность пребывания обучающихся в образовательной организации, возрастная категория, физические нагрузки обучающихся.</w:t>
      </w:r>
    </w:p>
    <w:p w14:paraId="7E19AA88" w14:textId="77777777" w:rsidR="00586DC7" w:rsidRDefault="00586DC7">
      <w:pPr>
        <w:rPr>
          <w:sz w:val="22"/>
          <w:szCs w:val="22"/>
        </w:rPr>
      </w:pPr>
      <w:r w:rsidRPr="00586DC7">
        <w:rPr>
          <w:sz w:val="22"/>
          <w:szCs w:val="22"/>
        </w:rPr>
        <w:t xml:space="preserve"> В соответствии с перспективным меню составляется и утверждается директором МАОУ гимназии имени А.П.Чехова ежедневное меню, в котором указываются сведения об объемах блюд и названия кулинарных изделий. </w:t>
      </w:r>
    </w:p>
    <w:p w14:paraId="36725C7D" w14:textId="77777777" w:rsidR="00586DC7" w:rsidRDefault="00586DC7">
      <w:pPr>
        <w:rPr>
          <w:sz w:val="22"/>
          <w:szCs w:val="22"/>
        </w:rPr>
      </w:pPr>
      <w:r w:rsidRPr="00586DC7">
        <w:rPr>
          <w:sz w:val="22"/>
          <w:szCs w:val="22"/>
        </w:rPr>
        <w:t xml:space="preserve">Питание обучающихся в период учебы осуществляется через помещение для питания обучающихся (буфет), обеспечивающие возможность организации качественного горячего питания (зал для питания детей на 62 посадочных места). </w:t>
      </w:r>
    </w:p>
    <w:p w14:paraId="4A541887" w14:textId="39B02B1A" w:rsidR="00140D8C" w:rsidRPr="00586DC7" w:rsidRDefault="00586DC7">
      <w:pPr>
        <w:rPr>
          <w:sz w:val="22"/>
          <w:szCs w:val="22"/>
        </w:rPr>
      </w:pPr>
      <w:r w:rsidRPr="00586DC7">
        <w:rPr>
          <w:sz w:val="22"/>
          <w:szCs w:val="22"/>
        </w:rPr>
        <w:t>Местонахождение буфета: Ростовская область, г. Таганрог, ул. Ломакина, 2-а.</w:t>
      </w:r>
    </w:p>
    <w:sectPr w:rsidR="00140D8C" w:rsidRPr="00586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C7"/>
    <w:rsid w:val="00140D8C"/>
    <w:rsid w:val="0051436D"/>
    <w:rsid w:val="00586DC7"/>
    <w:rsid w:val="007A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D943"/>
  <w15:chartTrackingRefBased/>
  <w15:docId w15:val="{3A5C0840-DBE2-4F8E-AA1F-96D8AC7C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6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6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6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6D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6D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6D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6D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6D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6D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6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6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6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6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6D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6D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6D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6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6D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6D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2026-04-18T15:32:00Z</dcterms:created>
  <dcterms:modified xsi:type="dcterms:W3CDTF">2026-04-18T15:36:00Z</dcterms:modified>
</cp:coreProperties>
</file>